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BE" w:rsidRDefault="006C5EFE" w:rsidP="0054447C">
      <w:pPr>
        <w:ind w:left="-142" w:right="-284"/>
        <w:jc w:val="center"/>
        <w:rPr>
          <w:color w:val="1F497D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1705610</wp:posOffset>
            </wp:positionH>
            <wp:positionV relativeFrom="paragraph">
              <wp:posOffset>-612140</wp:posOffset>
            </wp:positionV>
            <wp:extent cx="1845945" cy="1837690"/>
            <wp:effectExtent l="0" t="0" r="1905" b="0"/>
            <wp:wrapSquare wrapText="bothSides"/>
            <wp:docPr id="3" name="obrázek 3" descr="VCJ_logo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CJ_logo_blue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1BE" w:rsidRDefault="001F71BE" w:rsidP="0054447C">
      <w:pPr>
        <w:ind w:left="-142" w:right="-284"/>
        <w:jc w:val="center"/>
        <w:rPr>
          <w:color w:val="1F497D"/>
        </w:rPr>
      </w:pPr>
    </w:p>
    <w:p w:rsidR="001F71BE" w:rsidRDefault="001F71BE" w:rsidP="0054447C">
      <w:pPr>
        <w:ind w:left="-142" w:right="-284"/>
        <w:jc w:val="center"/>
        <w:rPr>
          <w:color w:val="1F497D"/>
        </w:rPr>
      </w:pPr>
    </w:p>
    <w:p w:rsidR="001F71BE" w:rsidRDefault="001F71BE" w:rsidP="0054447C">
      <w:pPr>
        <w:ind w:left="-142" w:right="-284"/>
        <w:jc w:val="center"/>
        <w:rPr>
          <w:color w:val="365F91" w:themeColor="accent1" w:themeShade="BF"/>
          <w:sz w:val="28"/>
        </w:rPr>
      </w:pPr>
    </w:p>
    <w:p w:rsidR="001F71BE" w:rsidRDefault="001F71BE" w:rsidP="0054447C">
      <w:pPr>
        <w:ind w:left="-142" w:right="-284"/>
        <w:jc w:val="center"/>
        <w:rPr>
          <w:color w:val="365F91" w:themeColor="accent1" w:themeShade="BF"/>
          <w:sz w:val="28"/>
        </w:rPr>
      </w:pPr>
    </w:p>
    <w:p w:rsidR="001F71BE" w:rsidRDefault="001F71BE" w:rsidP="0054447C">
      <w:pPr>
        <w:ind w:left="-142" w:right="-284"/>
        <w:jc w:val="center"/>
        <w:rPr>
          <w:color w:val="365F91" w:themeColor="accent1" w:themeShade="BF"/>
          <w:sz w:val="28"/>
        </w:rPr>
      </w:pPr>
    </w:p>
    <w:p w:rsidR="001F71BE" w:rsidRDefault="001F71BE" w:rsidP="0054447C">
      <w:pPr>
        <w:ind w:left="-142" w:right="-284"/>
        <w:jc w:val="center"/>
        <w:rPr>
          <w:color w:val="365F91" w:themeColor="accent1" w:themeShade="BF"/>
          <w:sz w:val="28"/>
        </w:rPr>
      </w:pPr>
    </w:p>
    <w:p w:rsidR="001F71BE" w:rsidRPr="001F71BE" w:rsidRDefault="001F71BE" w:rsidP="0054447C">
      <w:pPr>
        <w:ind w:left="-142" w:right="-284"/>
        <w:jc w:val="center"/>
        <w:rPr>
          <w:color w:val="365F91" w:themeColor="accent1" w:themeShade="BF"/>
          <w:sz w:val="28"/>
        </w:rPr>
      </w:pPr>
      <w:r w:rsidRPr="001F71BE">
        <w:rPr>
          <w:color w:val="365F91" w:themeColor="accent1" w:themeShade="BF"/>
          <w:sz w:val="28"/>
        </w:rPr>
        <w:t>Zveme Vás na říjnovou přednášku s odborníkem</w:t>
      </w:r>
    </w:p>
    <w:p w:rsidR="001F71BE" w:rsidRPr="001F71BE" w:rsidRDefault="001F71BE" w:rsidP="0054447C">
      <w:pPr>
        <w:ind w:left="-142" w:right="-284"/>
        <w:jc w:val="center"/>
        <w:rPr>
          <w:color w:val="365F91" w:themeColor="accent1" w:themeShade="BF"/>
        </w:rPr>
      </w:pPr>
    </w:p>
    <w:p w:rsidR="001F71BE" w:rsidRPr="00F134CD" w:rsidRDefault="001F71BE" w:rsidP="0054447C">
      <w:pPr>
        <w:ind w:left="-142" w:right="-284"/>
        <w:jc w:val="center"/>
        <w:rPr>
          <w:b/>
          <w:bCs/>
          <w:color w:val="365F91" w:themeColor="accent1" w:themeShade="BF"/>
          <w:sz w:val="36"/>
          <w:szCs w:val="28"/>
        </w:rPr>
      </w:pPr>
      <w:r w:rsidRPr="00F134CD">
        <w:rPr>
          <w:b/>
          <w:bCs/>
          <w:color w:val="365F91" w:themeColor="accent1" w:themeShade="BF"/>
          <w:sz w:val="36"/>
          <w:szCs w:val="28"/>
        </w:rPr>
        <w:t xml:space="preserve">Výživa s ohledem na budoucí generace: </w:t>
      </w:r>
      <w:r w:rsidR="00F134CD">
        <w:rPr>
          <w:b/>
          <w:bCs/>
          <w:color w:val="365F91" w:themeColor="accent1" w:themeShade="BF"/>
          <w:sz w:val="36"/>
          <w:szCs w:val="28"/>
        </w:rPr>
        <w:br/>
      </w:r>
      <w:r w:rsidRPr="00F134CD">
        <w:rPr>
          <w:b/>
          <w:bCs/>
          <w:color w:val="365F91" w:themeColor="accent1" w:themeShade="BF"/>
          <w:sz w:val="36"/>
          <w:szCs w:val="28"/>
        </w:rPr>
        <w:t>Flexitariánství a udržitelná strava</w:t>
      </w:r>
    </w:p>
    <w:p w:rsidR="00F134CD" w:rsidRDefault="00F134CD" w:rsidP="0054447C">
      <w:pPr>
        <w:ind w:left="-142" w:right="-284"/>
        <w:jc w:val="center"/>
        <w:rPr>
          <w:b/>
          <w:color w:val="E36C0A" w:themeColor="accent6" w:themeShade="BF"/>
          <w:sz w:val="28"/>
        </w:rPr>
      </w:pPr>
    </w:p>
    <w:p w:rsidR="001F71BE" w:rsidRPr="00F134CD" w:rsidRDefault="001F71BE" w:rsidP="0054447C">
      <w:pPr>
        <w:ind w:left="-142" w:right="-284"/>
        <w:jc w:val="center"/>
        <w:rPr>
          <w:b/>
          <w:color w:val="E36C0A" w:themeColor="accent6" w:themeShade="BF"/>
          <w:sz w:val="28"/>
        </w:rPr>
      </w:pPr>
      <w:r w:rsidRPr="00F134CD">
        <w:rPr>
          <w:b/>
          <w:color w:val="E36C0A" w:themeColor="accent6" w:themeShade="BF"/>
          <w:sz w:val="28"/>
        </w:rPr>
        <w:t>Co je zdravé pro člověka, mělo by být zdravé i pro Zemi. Jak sladit jídelníček s tím, abychom dělali dobře i životnímu prostředí a celé naší společnosti?</w:t>
      </w:r>
    </w:p>
    <w:p w:rsidR="001F71BE" w:rsidRDefault="001F71BE" w:rsidP="0054447C">
      <w:pPr>
        <w:ind w:left="-142" w:right="-284"/>
        <w:jc w:val="center"/>
        <w:rPr>
          <w:color w:val="1F497D"/>
        </w:rPr>
      </w:pPr>
    </w:p>
    <w:p w:rsidR="001F71BE" w:rsidRDefault="001F71BE" w:rsidP="0054447C">
      <w:pPr>
        <w:ind w:left="-142" w:right="-284"/>
        <w:rPr>
          <w:color w:val="1F497D"/>
        </w:rPr>
      </w:pPr>
    </w:p>
    <w:p w:rsidR="00F134CD" w:rsidRDefault="001F71BE" w:rsidP="0054447C">
      <w:pPr>
        <w:spacing w:after="120"/>
        <w:ind w:left="-142" w:right="-284"/>
        <w:jc w:val="both"/>
        <w:rPr>
          <w:color w:val="1F497D"/>
          <w:sz w:val="24"/>
        </w:rPr>
      </w:pPr>
      <w:r w:rsidRPr="00F134CD">
        <w:rPr>
          <w:color w:val="1F497D"/>
          <w:sz w:val="24"/>
        </w:rPr>
        <w:t xml:space="preserve">V přednášce </w:t>
      </w:r>
      <w:r w:rsidR="00F134CD">
        <w:rPr>
          <w:color w:val="1F497D"/>
          <w:sz w:val="24"/>
        </w:rPr>
        <w:t xml:space="preserve">určené </w:t>
      </w:r>
      <w:r w:rsidR="00F134CD" w:rsidRPr="0054447C">
        <w:rPr>
          <w:b/>
          <w:color w:val="1F497D"/>
          <w:sz w:val="24"/>
        </w:rPr>
        <w:t>pro odborníky z oblasti potravinářství, potravinářských technologií, výživy a preventivní medicíny</w:t>
      </w:r>
      <w:r w:rsidR="00F134CD">
        <w:rPr>
          <w:color w:val="1F497D"/>
          <w:sz w:val="24"/>
        </w:rPr>
        <w:t xml:space="preserve"> představíme</w:t>
      </w:r>
      <w:r w:rsidRPr="00F134CD">
        <w:rPr>
          <w:color w:val="1F497D"/>
          <w:sz w:val="24"/>
        </w:rPr>
        <w:t xml:space="preserve"> současné výživové směry z pohledu životního prostředí a</w:t>
      </w:r>
      <w:r w:rsidR="0054447C">
        <w:rPr>
          <w:color w:val="1F497D"/>
          <w:sz w:val="24"/>
        </w:rPr>
        <w:t> </w:t>
      </w:r>
      <w:r w:rsidRPr="00F134CD">
        <w:rPr>
          <w:color w:val="1F497D"/>
          <w:sz w:val="24"/>
        </w:rPr>
        <w:t xml:space="preserve">udržitelného rozvoje. </w:t>
      </w:r>
      <w:r w:rsidR="00F134CD">
        <w:rPr>
          <w:color w:val="1F497D"/>
          <w:sz w:val="24"/>
        </w:rPr>
        <w:t>Přednášející vysvětlí</w:t>
      </w:r>
      <w:r w:rsidRPr="00F134CD">
        <w:rPr>
          <w:color w:val="1F497D"/>
          <w:sz w:val="24"/>
        </w:rPr>
        <w:t>, co se skrývá pod pojmy jako je flexitariánství či udržitelná strava</w:t>
      </w:r>
      <w:r w:rsidR="00F134CD">
        <w:rPr>
          <w:color w:val="1F497D"/>
          <w:sz w:val="24"/>
        </w:rPr>
        <w:t>,</w:t>
      </w:r>
      <w:r w:rsidRPr="00F134CD">
        <w:rPr>
          <w:color w:val="1F497D"/>
          <w:sz w:val="24"/>
        </w:rPr>
        <w:t xml:space="preserve"> a proč se tímto tématem zabýv</w:t>
      </w:r>
      <w:r w:rsidR="00B26BF4">
        <w:rPr>
          <w:color w:val="1F497D"/>
          <w:sz w:val="24"/>
        </w:rPr>
        <w:t>ají výzkumníci</w:t>
      </w:r>
      <w:r w:rsidRPr="00F134CD">
        <w:rPr>
          <w:color w:val="1F497D"/>
          <w:sz w:val="24"/>
        </w:rPr>
        <w:t xml:space="preserve"> z celého </w:t>
      </w:r>
      <w:r w:rsidR="00B26BF4" w:rsidRPr="00F134CD">
        <w:rPr>
          <w:color w:val="1F497D"/>
          <w:sz w:val="24"/>
        </w:rPr>
        <w:t>světa</w:t>
      </w:r>
      <w:r w:rsidR="00B26BF4">
        <w:rPr>
          <w:color w:val="1F497D"/>
          <w:sz w:val="24"/>
        </w:rPr>
        <w:t xml:space="preserve"> i </w:t>
      </w:r>
      <w:r w:rsidR="00B26BF4" w:rsidRPr="00F134CD">
        <w:rPr>
          <w:color w:val="1F497D"/>
          <w:sz w:val="24"/>
        </w:rPr>
        <w:t>mezinárodní</w:t>
      </w:r>
      <w:r w:rsidRPr="00F134CD">
        <w:rPr>
          <w:color w:val="1F497D"/>
          <w:sz w:val="24"/>
        </w:rPr>
        <w:t xml:space="preserve"> instituce včetně Organizace pro výživu a zemědělství OSN (angl. FAO). </w:t>
      </w:r>
    </w:p>
    <w:p w:rsidR="001F71BE" w:rsidRPr="00F134CD" w:rsidRDefault="001F71BE" w:rsidP="0054447C">
      <w:pPr>
        <w:spacing w:after="120"/>
        <w:ind w:left="-142" w:right="-284"/>
        <w:jc w:val="both"/>
        <w:rPr>
          <w:color w:val="1F497D"/>
          <w:sz w:val="24"/>
        </w:rPr>
      </w:pPr>
      <w:r w:rsidRPr="00F134CD">
        <w:rPr>
          <w:color w:val="1F497D"/>
          <w:sz w:val="24"/>
        </w:rPr>
        <w:t>Různé typy stravování mají různý dopad na životní prostředí</w:t>
      </w:r>
      <w:r w:rsidR="00B26BF4">
        <w:rPr>
          <w:color w:val="1F497D"/>
          <w:sz w:val="24"/>
        </w:rPr>
        <w:t>. K</w:t>
      </w:r>
      <w:r w:rsidR="00F134CD">
        <w:rPr>
          <w:color w:val="1F497D"/>
          <w:sz w:val="24"/>
        </w:rPr>
        <w:t xml:space="preserve">valitní a stabilní životní prostředí je </w:t>
      </w:r>
      <w:r w:rsidR="00B26BF4">
        <w:rPr>
          <w:color w:val="1F497D"/>
          <w:sz w:val="24"/>
        </w:rPr>
        <w:t xml:space="preserve">přitom </w:t>
      </w:r>
      <w:r w:rsidR="00F134CD">
        <w:rPr>
          <w:color w:val="1F497D"/>
          <w:sz w:val="24"/>
        </w:rPr>
        <w:t>jedním z hlavních faktorů umožňujících adekvátní výživu současných i</w:t>
      </w:r>
      <w:r w:rsidR="00B26BF4">
        <w:rPr>
          <w:color w:val="1F497D"/>
          <w:sz w:val="24"/>
        </w:rPr>
        <w:t> </w:t>
      </w:r>
      <w:r w:rsidR="00F134CD">
        <w:rPr>
          <w:color w:val="1F497D"/>
          <w:sz w:val="24"/>
        </w:rPr>
        <w:t xml:space="preserve">budoucích generací. Co ukazují </w:t>
      </w:r>
      <w:r w:rsidRPr="00F134CD">
        <w:rPr>
          <w:color w:val="1F497D"/>
          <w:sz w:val="24"/>
        </w:rPr>
        <w:t>nejnovější výsledky vědeckých studií na toto téma</w:t>
      </w:r>
      <w:r w:rsidR="00F134CD">
        <w:rPr>
          <w:color w:val="1F497D"/>
          <w:sz w:val="24"/>
        </w:rPr>
        <w:t>?</w:t>
      </w:r>
      <w:r w:rsidRPr="00F134CD">
        <w:rPr>
          <w:color w:val="1F497D"/>
          <w:sz w:val="24"/>
        </w:rPr>
        <w:t xml:space="preserve"> </w:t>
      </w:r>
      <w:r w:rsidR="00F134CD">
        <w:rPr>
          <w:color w:val="1F497D"/>
          <w:sz w:val="24"/>
        </w:rPr>
        <w:t>Jak jsou</w:t>
      </w:r>
      <w:r w:rsidRPr="00F134CD">
        <w:rPr>
          <w:color w:val="1F497D"/>
          <w:sz w:val="24"/>
        </w:rPr>
        <w:t xml:space="preserve"> snahy o</w:t>
      </w:r>
      <w:r w:rsidR="00EF3588">
        <w:rPr>
          <w:color w:val="1F497D"/>
          <w:sz w:val="24"/>
        </w:rPr>
        <w:t> </w:t>
      </w:r>
      <w:r w:rsidRPr="00F134CD">
        <w:rPr>
          <w:color w:val="1F497D"/>
          <w:sz w:val="24"/>
        </w:rPr>
        <w:t>snižování dopadů na životní prostředí zohledňovány ve světě výživy</w:t>
      </w:r>
      <w:r w:rsidR="00F134CD">
        <w:rPr>
          <w:color w:val="1F497D"/>
          <w:sz w:val="24"/>
        </w:rPr>
        <w:t xml:space="preserve">, </w:t>
      </w:r>
      <w:r w:rsidRPr="00F134CD">
        <w:rPr>
          <w:color w:val="1F497D"/>
          <w:sz w:val="24"/>
        </w:rPr>
        <w:t xml:space="preserve">například </w:t>
      </w:r>
      <w:r w:rsidR="00F134CD">
        <w:rPr>
          <w:color w:val="1F497D"/>
          <w:sz w:val="24"/>
        </w:rPr>
        <w:t>v rámci oficiálních</w:t>
      </w:r>
      <w:r w:rsidRPr="00F134CD">
        <w:rPr>
          <w:color w:val="1F497D"/>
          <w:sz w:val="24"/>
        </w:rPr>
        <w:t xml:space="preserve"> výživových doporučení</w:t>
      </w:r>
      <w:r w:rsidR="00F134CD">
        <w:rPr>
          <w:color w:val="1F497D"/>
          <w:sz w:val="24"/>
        </w:rPr>
        <w:t>?</w:t>
      </w:r>
      <w:r w:rsidRPr="00F134CD">
        <w:rPr>
          <w:color w:val="1F497D"/>
          <w:sz w:val="24"/>
        </w:rPr>
        <w:t xml:space="preserve"> </w:t>
      </w:r>
    </w:p>
    <w:p w:rsidR="001F71BE" w:rsidRPr="00B26BF4" w:rsidRDefault="00F134CD" w:rsidP="0054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rPr>
          <w:color w:val="1F497D"/>
          <w:sz w:val="24"/>
          <w:szCs w:val="24"/>
        </w:rPr>
      </w:pPr>
      <w:r w:rsidRPr="00B26BF4">
        <w:rPr>
          <w:b/>
          <w:color w:val="1F497D"/>
          <w:sz w:val="24"/>
          <w:szCs w:val="24"/>
        </w:rPr>
        <w:t>Termín:</w:t>
      </w:r>
      <w:r w:rsidRPr="00B26BF4">
        <w:rPr>
          <w:color w:val="1F497D"/>
          <w:sz w:val="24"/>
          <w:szCs w:val="24"/>
        </w:rPr>
        <w:t xml:space="preserve">               </w:t>
      </w:r>
      <w:r w:rsidR="001F71BE" w:rsidRPr="00B26BF4">
        <w:rPr>
          <w:color w:val="1F497D"/>
          <w:sz w:val="24"/>
          <w:szCs w:val="24"/>
        </w:rPr>
        <w:t xml:space="preserve">19. 10. 2017, 14:00 – 15:30 </w:t>
      </w:r>
    </w:p>
    <w:p w:rsidR="001F71BE" w:rsidRDefault="001F71BE" w:rsidP="0054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rPr>
          <w:color w:val="1F497D"/>
          <w:sz w:val="24"/>
          <w:szCs w:val="24"/>
        </w:rPr>
      </w:pPr>
      <w:r w:rsidRPr="00B26BF4">
        <w:rPr>
          <w:b/>
          <w:color w:val="1F497D"/>
          <w:sz w:val="24"/>
          <w:szCs w:val="24"/>
        </w:rPr>
        <w:t>Místo konání:</w:t>
      </w:r>
      <w:r w:rsidRPr="00B26BF4">
        <w:rPr>
          <w:color w:val="1F497D"/>
          <w:sz w:val="24"/>
          <w:szCs w:val="24"/>
        </w:rPr>
        <w:t xml:space="preserve">    Rezidence Rosa, Střelničná 1680/8</w:t>
      </w:r>
      <w:r w:rsidR="00F134CD" w:rsidRPr="00B26BF4">
        <w:rPr>
          <w:color w:val="1F497D"/>
          <w:sz w:val="24"/>
          <w:szCs w:val="24"/>
        </w:rPr>
        <w:t xml:space="preserve">, </w:t>
      </w:r>
      <w:r w:rsidR="00B26BF4">
        <w:rPr>
          <w:color w:val="1F497D"/>
          <w:sz w:val="24"/>
          <w:szCs w:val="24"/>
        </w:rPr>
        <w:t>Praha 8 – Kobylisy</w:t>
      </w:r>
    </w:p>
    <w:p w:rsidR="00B26BF4" w:rsidRPr="00B26BF4" w:rsidRDefault="00B26BF4" w:rsidP="0054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ind w:left="-142" w:right="-284"/>
        <w:rPr>
          <w:sz w:val="24"/>
          <w:szCs w:val="24"/>
        </w:rPr>
      </w:pPr>
      <w:r w:rsidRPr="00B26BF4">
        <w:rPr>
          <w:b/>
          <w:color w:val="1F497D"/>
          <w:sz w:val="24"/>
          <w:szCs w:val="24"/>
        </w:rPr>
        <w:t>Přednášející:</w:t>
      </w:r>
      <w:r>
        <w:rPr>
          <w:color w:val="1F497D"/>
          <w:sz w:val="24"/>
          <w:szCs w:val="24"/>
        </w:rPr>
        <w:t xml:space="preserve"> </w:t>
      </w:r>
      <w:r>
        <w:rPr>
          <w:color w:val="1F497D"/>
          <w:sz w:val="24"/>
          <w:szCs w:val="24"/>
        </w:rPr>
        <w:tab/>
        <w:t xml:space="preserve"> Dana Kapitulčinová, Ph.D.</w:t>
      </w:r>
    </w:p>
    <w:p w:rsidR="00F134CD" w:rsidRPr="00B26BF4" w:rsidRDefault="001F71BE" w:rsidP="0054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rPr>
          <w:color w:val="1F497D"/>
          <w:sz w:val="24"/>
          <w:szCs w:val="24"/>
        </w:rPr>
      </w:pPr>
      <w:r w:rsidRPr="00B26BF4">
        <w:rPr>
          <w:color w:val="1F497D"/>
          <w:sz w:val="24"/>
          <w:szCs w:val="24"/>
        </w:rPr>
        <w:t>Vstupné zdarma</w:t>
      </w:r>
    </w:p>
    <w:p w:rsidR="001F71BE" w:rsidRPr="00B26BF4" w:rsidRDefault="00F134CD" w:rsidP="0054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 w:right="-284"/>
        <w:rPr>
          <w:color w:val="1F497D"/>
          <w:sz w:val="24"/>
          <w:szCs w:val="24"/>
        </w:rPr>
      </w:pPr>
      <w:r w:rsidRPr="00B26BF4">
        <w:rPr>
          <w:color w:val="1F497D"/>
          <w:sz w:val="24"/>
          <w:szCs w:val="24"/>
        </w:rPr>
        <w:t xml:space="preserve">V případě </w:t>
      </w:r>
      <w:r w:rsidR="00B26BF4" w:rsidRPr="00B26BF4">
        <w:rPr>
          <w:color w:val="365F91" w:themeColor="accent1" w:themeShade="BF"/>
          <w:sz w:val="24"/>
          <w:szCs w:val="24"/>
        </w:rPr>
        <w:t>zájmu prosíme z důvodu omezeného počtu míst</w:t>
      </w:r>
      <w:r w:rsidRPr="00B26BF4">
        <w:rPr>
          <w:color w:val="365F91" w:themeColor="accent1" w:themeShade="BF"/>
          <w:sz w:val="24"/>
          <w:szCs w:val="24"/>
        </w:rPr>
        <w:t xml:space="preserve"> o registraci na </w:t>
      </w:r>
      <w:r w:rsidR="00B26BF4" w:rsidRPr="00B26BF4">
        <w:rPr>
          <w:color w:val="365F91" w:themeColor="accent1" w:themeShade="BF"/>
          <w:sz w:val="24"/>
          <w:szCs w:val="24"/>
        </w:rPr>
        <w:t>www.vimcojim.cz (</w:t>
      </w:r>
      <w:hyperlink r:id="rId7" w:history="1">
        <w:r w:rsidR="001F71BE" w:rsidRPr="00B26BF4">
          <w:rPr>
            <w:rStyle w:val="Hypertextovodkaz"/>
            <w:sz w:val="24"/>
            <w:szCs w:val="24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http://www.vimcojim.cz/action.php?aid=80&amp;Lang=cs</w:t>
        </w:r>
      </w:hyperlink>
      <w:r w:rsidR="00B26BF4" w:rsidRPr="00B26BF4">
        <w:rPr>
          <w:color w:val="365F91" w:themeColor="accent1" w:themeShade="BF"/>
          <w:sz w:val="24"/>
          <w:szCs w:val="24"/>
        </w:rPr>
        <w:t xml:space="preserve">) </w:t>
      </w:r>
    </w:p>
    <w:p w:rsidR="00B26BF4" w:rsidRDefault="00B26BF4" w:rsidP="0054447C">
      <w:pPr>
        <w:ind w:left="-142" w:right="-284"/>
        <w:rPr>
          <w:b/>
          <w:bCs/>
          <w:color w:val="1F497D"/>
          <w:sz w:val="24"/>
        </w:rPr>
      </w:pPr>
    </w:p>
    <w:p w:rsidR="00C12E55" w:rsidRDefault="0054447C" w:rsidP="0054447C">
      <w:pPr>
        <w:ind w:left="-142" w:right="-284"/>
        <w:jc w:val="both"/>
      </w:pPr>
      <w:r>
        <w:rPr>
          <w:noProof/>
          <w:color w:val="1F497D"/>
          <w:sz w:val="20"/>
          <w:lang w:eastAsia="cs-CZ"/>
        </w:rPr>
        <w:drawing>
          <wp:anchor distT="0" distB="0" distL="114300" distR="114300" simplePos="0" relativeHeight="251660288" behindDoc="0" locked="0" layoutInCell="1" allowOverlap="1" wp14:anchorId="72BD0E83" wp14:editId="59E2B551">
            <wp:simplePos x="0" y="0"/>
            <wp:positionH relativeFrom="column">
              <wp:posOffset>-145415</wp:posOffset>
            </wp:positionH>
            <wp:positionV relativeFrom="paragraph">
              <wp:posOffset>83185</wp:posOffset>
            </wp:positionV>
            <wp:extent cx="1488440" cy="2115820"/>
            <wp:effectExtent l="0" t="0" r="0" b="0"/>
            <wp:wrapSquare wrapText="bothSides"/>
            <wp:docPr id="2" name="Obrázek 2" descr="C:\Users\Eva.Klouckova\AppData\Local\Microsoft\Windows\INetCache\Content.Word\Dana Kapitulcinova_Dec 2016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va.Klouckova\AppData\Local\Microsoft\Windows\INetCache\Content.Word\Dana Kapitulcinova_Dec 2016_w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1BE" w:rsidRPr="0054447C">
        <w:rPr>
          <w:b/>
          <w:color w:val="1F497D"/>
          <w:sz w:val="20"/>
        </w:rPr>
        <w:t>Dana Kapitulčinová</w:t>
      </w:r>
      <w:r w:rsidR="001F71BE" w:rsidRPr="0054447C">
        <w:rPr>
          <w:color w:val="1F497D"/>
          <w:sz w:val="20"/>
        </w:rPr>
        <w:t>, Ph.D.</w:t>
      </w:r>
      <w:r w:rsidR="00B26BF4" w:rsidRPr="0054447C">
        <w:rPr>
          <w:color w:val="1F497D"/>
          <w:sz w:val="20"/>
        </w:rPr>
        <w:t xml:space="preserve"> </w:t>
      </w:r>
      <w:r w:rsidR="001F71BE" w:rsidRPr="0054447C">
        <w:rPr>
          <w:color w:val="1F497D"/>
          <w:sz w:val="20"/>
        </w:rPr>
        <w:t>působí jako výzkumný pracovník v Centru pro otázky životního prostředí Univerzity Karlovy, kde se odborně zabývá posuzováním dopadů spotřeby potravin na životní prostředí a přenášením výzkumných poznatků do vzdělávání. V současnosti je hlavní řešitelkou projektu aplikovaného výzkumu z</w:t>
      </w:r>
      <w:r>
        <w:rPr>
          <w:color w:val="1F497D"/>
          <w:sz w:val="20"/>
        </w:rPr>
        <w:t> </w:t>
      </w:r>
      <w:r w:rsidR="001F71BE" w:rsidRPr="0054447C">
        <w:rPr>
          <w:color w:val="1F497D"/>
          <w:sz w:val="20"/>
        </w:rPr>
        <w:t>programu TAČR zaměřujícího se na environmentální a výživové aspekty spotřeby potravin. Své odborné zkušenosti získala zejména v zahraničí - v letech 2006-2010 studovala a pracovala ve Velké Británii (Ph.D. z University of Bristol) a poté v letech 2011-2012 v</w:t>
      </w:r>
      <w:r w:rsidR="00B26BF4" w:rsidRPr="0054447C">
        <w:rPr>
          <w:color w:val="1F497D"/>
          <w:sz w:val="20"/>
        </w:rPr>
        <w:t> </w:t>
      </w:r>
      <w:r w:rsidR="001F71BE" w:rsidRPr="0054447C">
        <w:rPr>
          <w:color w:val="1F497D"/>
          <w:sz w:val="20"/>
        </w:rPr>
        <w:t>Dánsku (práce pro konzultační společnost udržitelného rozvoje). Od</w:t>
      </w:r>
      <w:r>
        <w:rPr>
          <w:color w:val="1F497D"/>
          <w:sz w:val="20"/>
        </w:rPr>
        <w:t> </w:t>
      </w:r>
      <w:r w:rsidR="001F71BE" w:rsidRPr="0054447C">
        <w:rPr>
          <w:color w:val="1F497D"/>
          <w:sz w:val="20"/>
        </w:rPr>
        <w:t>roku 2013 působí na Univerzitě Karlově, kde dále získává zahraniční zkušenosti na kurzech a</w:t>
      </w:r>
      <w:r>
        <w:rPr>
          <w:color w:val="1F497D"/>
          <w:sz w:val="20"/>
        </w:rPr>
        <w:t> </w:t>
      </w:r>
      <w:r w:rsidR="001F71BE" w:rsidRPr="0054447C">
        <w:rPr>
          <w:color w:val="1F497D"/>
          <w:sz w:val="20"/>
        </w:rPr>
        <w:t>stážích (např. v Dánsku v roce 2015, Švýcarsku v roce 2014 a 2016, či Holandsku v</w:t>
      </w:r>
      <w:r>
        <w:rPr>
          <w:color w:val="1F497D"/>
          <w:sz w:val="20"/>
        </w:rPr>
        <w:t> </w:t>
      </w:r>
      <w:r w:rsidR="001F71BE" w:rsidRPr="0054447C">
        <w:rPr>
          <w:color w:val="1F497D"/>
          <w:sz w:val="20"/>
        </w:rPr>
        <w:t>roce 2017). Své znalosti sdílí mimo jiné na zvaných odborných přednáškách (např. na Fakultě humanitních studií Univerzity Karlovy v letech 2013 a</w:t>
      </w:r>
      <w:r>
        <w:rPr>
          <w:color w:val="1F497D"/>
          <w:sz w:val="20"/>
        </w:rPr>
        <w:t> </w:t>
      </w:r>
      <w:r w:rsidR="001F71BE" w:rsidRPr="0054447C">
        <w:rPr>
          <w:color w:val="1F497D"/>
          <w:sz w:val="20"/>
        </w:rPr>
        <w:t>2014, na České zemědělské univerzitě v Praze v roce 2015, či na Univerzitě Palackého v Olomouci v</w:t>
      </w:r>
      <w:r>
        <w:rPr>
          <w:color w:val="1F497D"/>
          <w:sz w:val="20"/>
        </w:rPr>
        <w:t> </w:t>
      </w:r>
      <w:r w:rsidR="001F71BE" w:rsidRPr="0054447C">
        <w:rPr>
          <w:color w:val="1F497D"/>
          <w:sz w:val="20"/>
        </w:rPr>
        <w:t xml:space="preserve">roce 2017). K hlavním profesním zájmům patří zejména udržitelná strava, vzdělávání pro udržitelný rozvoj a propojování těchto výzkumných a vzdělávacích směrů. </w:t>
      </w:r>
    </w:p>
    <w:sectPr w:rsidR="00C12E55" w:rsidSect="00EF3588">
      <w:footerReference w:type="default" r:id="rId9"/>
      <w:pgSz w:w="11906" w:h="16838"/>
      <w:pgMar w:top="1417" w:right="1417" w:bottom="993" w:left="1417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5BF" w:rsidRDefault="00CE45BF" w:rsidP="00F134CD">
      <w:r>
        <w:separator/>
      </w:r>
    </w:p>
  </w:endnote>
  <w:endnote w:type="continuationSeparator" w:id="0">
    <w:p w:rsidR="00CE45BF" w:rsidRDefault="00CE45BF" w:rsidP="00F1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CD" w:rsidRPr="00AF4C67" w:rsidRDefault="00EF3588" w:rsidP="00F134CD">
    <w:pPr>
      <w:pStyle w:val="Zpat"/>
      <w:jc w:val="right"/>
      <w:rPr>
        <w:color w:val="0070C0"/>
        <w:sz w:val="18"/>
        <w:szCs w:val="16"/>
        <w:lang w:val="en-US"/>
      </w:rPr>
    </w:pPr>
    <w:r w:rsidRPr="00AF4C6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E6A8B66" wp14:editId="0872A964">
          <wp:simplePos x="0" y="0"/>
          <wp:positionH relativeFrom="column">
            <wp:posOffset>1513205</wp:posOffset>
          </wp:positionH>
          <wp:positionV relativeFrom="paragraph">
            <wp:posOffset>7620</wp:posOffset>
          </wp:positionV>
          <wp:extent cx="711835" cy="548640"/>
          <wp:effectExtent l="0" t="0" r="0" b="3810"/>
          <wp:wrapSquare wrapText="bothSides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91" r="81765" b="14667"/>
                  <a:stretch/>
                </pic:blipFill>
                <pic:spPr bwMode="auto">
                  <a:xfrm>
                    <a:off x="0" y="0"/>
                    <a:ext cx="71183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4CD" w:rsidRPr="00AF4C67">
      <w:rPr>
        <w:color w:val="0070C0"/>
        <w:sz w:val="18"/>
        <w:szCs w:val="16"/>
      </w:rPr>
      <w:t xml:space="preserve">Vím, co jím a piju o.p.s. </w:t>
    </w:r>
    <w:r w:rsidR="00F134CD" w:rsidRPr="00AF4C67">
      <w:rPr>
        <w:color w:val="0070C0"/>
        <w:sz w:val="18"/>
        <w:szCs w:val="16"/>
        <w:lang w:val="en-US"/>
      </w:rPr>
      <w:t xml:space="preserve">| Drtinova 10 |Praha 5, 150 00|www.vimcojim.cz </w:t>
    </w:r>
  </w:p>
  <w:p w:rsidR="00F134CD" w:rsidRPr="00187E15" w:rsidRDefault="00F134CD" w:rsidP="00F134CD">
    <w:pPr>
      <w:pStyle w:val="Zpat"/>
      <w:jc w:val="right"/>
      <w:rPr>
        <w:color w:val="0070C0"/>
        <w:sz w:val="18"/>
        <w:szCs w:val="16"/>
        <w:lang w:val="en-US"/>
      </w:rPr>
    </w:pPr>
    <w:r w:rsidRPr="00187E15">
      <w:rPr>
        <w:color w:val="0070C0"/>
        <w:sz w:val="18"/>
        <w:szCs w:val="16"/>
        <w:lang w:val="en-US"/>
      </w:rPr>
      <w:t xml:space="preserve">Eva Kloučková |komunikace@vimcojim.cz | </w:t>
    </w:r>
    <w:r>
      <w:rPr>
        <w:color w:val="0070C0"/>
        <w:sz w:val="18"/>
        <w:szCs w:val="16"/>
        <w:lang w:val="en-US"/>
      </w:rPr>
      <w:t xml:space="preserve">+420 </w:t>
    </w:r>
    <w:r w:rsidRPr="00187E15">
      <w:rPr>
        <w:color w:val="0070C0"/>
        <w:sz w:val="18"/>
        <w:szCs w:val="16"/>
        <w:lang w:val="en-US"/>
      </w:rPr>
      <w:t>602 200</w:t>
    </w:r>
    <w:r w:rsidR="00EF3588">
      <w:rPr>
        <w:color w:val="0070C0"/>
        <w:sz w:val="18"/>
        <w:szCs w:val="16"/>
        <w:lang w:val="en-US"/>
      </w:rPr>
      <w:t> </w:t>
    </w:r>
    <w:r w:rsidRPr="00187E15">
      <w:rPr>
        <w:color w:val="0070C0"/>
        <w:sz w:val="18"/>
        <w:szCs w:val="16"/>
        <w:lang w:val="en-US"/>
      </w:rPr>
      <w:t>096</w:t>
    </w:r>
  </w:p>
  <w:p w:rsidR="00F134CD" w:rsidRDefault="00F134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5BF" w:rsidRDefault="00CE45BF" w:rsidP="00F134CD">
      <w:r>
        <w:separator/>
      </w:r>
    </w:p>
  </w:footnote>
  <w:footnote w:type="continuationSeparator" w:id="0">
    <w:p w:rsidR="00CE45BF" w:rsidRDefault="00CE45BF" w:rsidP="00F13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BE"/>
    <w:rsid w:val="00040B16"/>
    <w:rsid w:val="001F71BE"/>
    <w:rsid w:val="00333388"/>
    <w:rsid w:val="0054447C"/>
    <w:rsid w:val="006C5EFE"/>
    <w:rsid w:val="00AF714F"/>
    <w:rsid w:val="00B26BF4"/>
    <w:rsid w:val="00C12E55"/>
    <w:rsid w:val="00CE45BF"/>
    <w:rsid w:val="00EF3588"/>
    <w:rsid w:val="00F1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4B6BC4-BDEA-412E-95C1-E0E06242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71B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onitoring">
    <w:name w:val="Monitoring"/>
    <w:basedOn w:val="Svtlseznamzvraznn1"/>
    <w:uiPriority w:val="99"/>
    <w:rsid w:val="00333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1">
    <w:name w:val="Light List Accent 1"/>
    <w:basedOn w:val="Normlntabulka"/>
    <w:uiPriority w:val="61"/>
    <w:rsid w:val="0033338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1F71B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134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34CD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F134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34CD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E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vimcojim.cz/action.php?aid=80&amp;Lang=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Kloučková</dc:creator>
  <cp:lastModifiedBy>helena.kavanova</cp:lastModifiedBy>
  <cp:revision>2</cp:revision>
  <cp:lastPrinted>2017-10-12T07:45:00Z</cp:lastPrinted>
  <dcterms:created xsi:type="dcterms:W3CDTF">2017-10-12T07:45:00Z</dcterms:created>
  <dcterms:modified xsi:type="dcterms:W3CDTF">2017-10-12T07:45:00Z</dcterms:modified>
</cp:coreProperties>
</file>